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E614" w14:textId="77777777" w:rsidR="00BD2030" w:rsidRPr="00BD2030" w:rsidRDefault="00BD2030" w:rsidP="00BD2030">
      <w:pPr>
        <w:shd w:val="clear" w:color="auto" w:fill="FFFFFF"/>
        <w:spacing w:before="75" w:after="225" w:line="240" w:lineRule="auto"/>
        <w:jc w:val="left"/>
        <w:outlineLvl w:val="0"/>
        <w:rPr>
          <w:rFonts w:ascii="PT Sans" w:hAnsi="PT Sans"/>
          <w:color w:val="005588"/>
          <w:kern w:val="36"/>
          <w:sz w:val="40"/>
          <w:szCs w:val="40"/>
          <w:lang w:eastAsia="en-GB"/>
        </w:rPr>
      </w:pPr>
      <w:bookmarkStart w:id="0" w:name="_GoBack"/>
      <w:bookmarkEnd w:id="0"/>
      <w:r w:rsidRPr="00BD2030">
        <w:rPr>
          <w:rFonts w:ascii="PT Sans" w:hAnsi="PT Sans"/>
          <w:color w:val="005588"/>
          <w:kern w:val="36"/>
          <w:sz w:val="40"/>
          <w:szCs w:val="40"/>
          <w:lang w:eastAsia="en-GB"/>
        </w:rPr>
        <w:t>Respondents to the Scottish Law Commission's consultation on topics for inclusion in its Eleventh Programme of Law Reform</w:t>
      </w:r>
    </w:p>
    <w:p w14:paraId="0D946336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1.        </w:t>
      </w:r>
      <w:hyperlink r:id="rId5" w:tgtFrame="_blank" w:tooltip="1.  Neil Campbell - Shepherd and Wedderburn LLP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Neil Campbell, Shepherd and Wedderburn LLP</w:t>
        </w:r>
      </w:hyperlink>
    </w:p>
    <w:p w14:paraId="10AECF35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2.        </w:t>
      </w:r>
      <w:hyperlink r:id="rId6" w:tgtFrame="_blank" w:tooltip="2.  David Syme - Scotsman Holdings plc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David Syme, Scotsman Holdings PLC</w:t>
        </w:r>
      </w:hyperlink>
    </w:p>
    <w:p w14:paraId="1D4FEDC3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3.        </w:t>
      </w:r>
      <w:hyperlink r:id="rId7" w:tgtFrame="_blank" w:tooltip="3.  Richard Dennis - AiB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Richard Dennis, Account in Bankruptcy</w:t>
        </w:r>
      </w:hyperlink>
      <w:r w:rsidRPr="00BD2030">
        <w:rPr>
          <w:rFonts w:ascii="PT Sans" w:hAnsi="PT Sans"/>
          <w:color w:val="333333"/>
          <w:sz w:val="23"/>
          <w:szCs w:val="23"/>
          <w:lang w:eastAsia="en-GB"/>
        </w:rPr>
        <w:t> </w:t>
      </w:r>
    </w:p>
    <w:p w14:paraId="1E610C96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4.        </w:t>
      </w:r>
      <w:hyperlink r:id="rId8" w:tgtFrame="_blank" w:tooltip="4.  Professor Colin Reid - University of Dundee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Professor Colin Reid, University of Dundee</w:t>
        </w:r>
      </w:hyperlink>
    </w:p>
    <w:p w14:paraId="0C2C998E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5.        </w:t>
      </w:r>
      <w:hyperlink r:id="rId9" w:tgtFrame="_blank" w:tooltip="5.  Anonymous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Anonymous</w:t>
        </w:r>
      </w:hyperlink>
    </w:p>
    <w:p w14:paraId="260BA5DE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6.        </w:t>
      </w:r>
      <w:hyperlink r:id="rId10" w:tgtFrame="_blank" w:tooltip="6.  Dr Rhonda Wheate - University of Strathclyde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Dr Rhonda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Wheate</w:t>
        </w:r>
        <w:proofErr w:type="spellEnd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, University of Strathclyde</w:t>
        </w:r>
      </w:hyperlink>
    </w:p>
    <w:p w14:paraId="27E701DA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7.        </w:t>
      </w:r>
      <w:hyperlink r:id="rId11" w:tgtFrame="_blank" w:tooltip="7.  S Westwater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S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Westwater</w:t>
        </w:r>
        <w:proofErr w:type="spellEnd"/>
      </w:hyperlink>
    </w:p>
    <w:p w14:paraId="643ED79E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8.        </w:t>
      </w:r>
      <w:hyperlink r:id="rId12" w:tgtFrame="_blank" w:tooltip="8.  Mike Doran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Mike Doran</w:t>
        </w:r>
      </w:hyperlink>
      <w:r w:rsidRPr="00BD2030">
        <w:rPr>
          <w:rFonts w:ascii="PT Sans" w:hAnsi="PT Sans"/>
          <w:color w:val="333333"/>
          <w:sz w:val="23"/>
          <w:szCs w:val="23"/>
          <w:lang w:eastAsia="en-GB"/>
        </w:rPr>
        <w:t>  </w:t>
      </w:r>
    </w:p>
    <w:p w14:paraId="59E2B6EB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9.        </w:t>
      </w:r>
      <w:hyperlink r:id="rId13" w:tgtFrame="_blank" w:tooltip="9.  Ann Stewart (Shepherd &amp; Wedderburn LLP)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Ann Stewart, Shepherd and Wedderburn LLP</w:t>
        </w:r>
      </w:hyperlink>
    </w:p>
    <w:p w14:paraId="69902C23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10.      </w:t>
      </w:r>
      <w:hyperlink r:id="rId14" w:tgtFrame="_blank" w:tooltip="10.  Daniel Murphy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Daniel Murphy </w:t>
        </w:r>
      </w:hyperlink>
    </w:p>
    <w:p w14:paraId="5AFA2197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11.      </w:t>
      </w:r>
      <w:hyperlink r:id="rId15" w:tgtFrame="_blank" w:tooltip="11.  Professor Nicholas Grier - Abertay University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Professor Nicholas Grier, University of Abertay</w:t>
        </w:r>
      </w:hyperlink>
    </w:p>
    <w:p w14:paraId="48E786C1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12.      </w:t>
      </w:r>
      <w:hyperlink r:id="rId16" w:tgtFrame="_blank" w:tooltip="12.  Roger Livermore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Roger Livermore</w:t>
        </w:r>
      </w:hyperlink>
      <w:r w:rsidRPr="00BD2030">
        <w:rPr>
          <w:rFonts w:ascii="PT Sans" w:hAnsi="PT Sans"/>
          <w:color w:val="333333"/>
          <w:sz w:val="23"/>
          <w:szCs w:val="23"/>
          <w:lang w:eastAsia="en-GB"/>
        </w:rPr>
        <w:t> </w:t>
      </w:r>
    </w:p>
    <w:p w14:paraId="75297F57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13.      </w:t>
      </w:r>
      <w:hyperlink r:id="rId17" w:tgtFrame="_blank" w:tooltip="13.  Peter Alderdice - Shepherd and Wedderburn (Banking and Finance Team)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Peter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Alderdice</w:t>
        </w:r>
        <w:proofErr w:type="spellEnd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, Shepherd and Wedderburn LLP (Banking and Finance Team)</w:t>
        </w:r>
      </w:hyperlink>
    </w:p>
    <w:p w14:paraId="540715A7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14.      </w:t>
      </w:r>
      <w:hyperlink r:id="rId18" w:tgtFrame="_blank" w:tooltip="14.  Lady Clark of Calton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Lady Clark of Carlton</w:t>
        </w:r>
      </w:hyperlink>
    </w:p>
    <w:p w14:paraId="2ED69AFC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15.      </w:t>
      </w:r>
      <w:hyperlink r:id="rId19" w:tgtFrame="_blank" w:tooltip="15.  Ronnie Conway, Solilcitor Advocate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Ronnie Conway, Solicitor Advocate</w:t>
        </w:r>
      </w:hyperlink>
      <w:r w:rsidRPr="00BD2030">
        <w:rPr>
          <w:rFonts w:ascii="PT Sans" w:hAnsi="PT Sans"/>
          <w:color w:val="333333"/>
          <w:sz w:val="23"/>
          <w:szCs w:val="23"/>
          <w:lang w:eastAsia="en-GB"/>
        </w:rPr>
        <w:t> </w:t>
      </w:r>
    </w:p>
    <w:p w14:paraId="7A047DED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16.      </w:t>
      </w:r>
      <w:hyperlink r:id="rId20" w:tgtFrame="_blank" w:tooltip="16.  Professor Elaine Sutherland - University of Stirling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Professor Elaine Sutherland, University of Stirling</w:t>
        </w:r>
      </w:hyperlink>
    </w:p>
    <w:p w14:paraId="195FD8C6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17.      </w:t>
      </w:r>
      <w:hyperlink r:id="rId21" w:tgtFrame="_blank" w:tooltip="17. (a)  Conrad Chamberlain - 12 July 2022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Conrad Chamberlain A</w:t>
        </w:r>
      </w:hyperlink>
      <w:r w:rsidRPr="00BD2030">
        <w:rPr>
          <w:rFonts w:ascii="PT Sans" w:hAnsi="PT Sans"/>
          <w:color w:val="333333"/>
          <w:sz w:val="23"/>
          <w:szCs w:val="23"/>
          <w:lang w:eastAsia="en-GB"/>
        </w:rPr>
        <w:t> and </w:t>
      </w:r>
      <w:hyperlink r:id="rId22" w:tgtFrame="_blank" w:tooltip="17. (b) Conrad Chamberlain - 4 August 2022 (2)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B</w:t>
        </w:r>
      </w:hyperlink>
    </w:p>
    <w:p w14:paraId="0D0BD828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18.      </w:t>
      </w:r>
      <w:hyperlink r:id="rId23" w:tgtFrame="_blank" w:tooltip="18.  Dr Sorcha Hume - Friends at the End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Dr Sorcha Hume, Friends at the End</w:t>
        </w:r>
      </w:hyperlink>
    </w:p>
    <w:p w14:paraId="1A70412A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19.      </w:t>
      </w:r>
      <w:hyperlink r:id="rId24" w:tgtFrame="_blank" w:tooltip="19.  British Transport Police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British Transport Police</w:t>
        </w:r>
      </w:hyperlink>
    </w:p>
    <w:p w14:paraId="5F80986F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20.      </w:t>
      </w:r>
      <w:hyperlink r:id="rId25" w:tgtFrame="_blank" w:tooltip="20.  Scottish Government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Scottish Government</w:t>
        </w:r>
      </w:hyperlink>
    </w:p>
    <w:p w14:paraId="6364D2A8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21.      </w:t>
      </w:r>
      <w:hyperlink r:id="rId26" w:tgtFrame="_blank" w:tooltip="21.  Stuart McMillan MSP and Councillor Christopher Curley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Stuart McMillan MSP and Councillor Christopher Curley</w:t>
        </w:r>
      </w:hyperlink>
    </w:p>
    <w:p w14:paraId="2DF26C4C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22.      </w:t>
      </w:r>
      <w:hyperlink r:id="rId27" w:tgtFrame="_blank" w:tooltip="22.  Derek Jackson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Derek Jackson</w:t>
        </w:r>
      </w:hyperlink>
    </w:p>
    <w:p w14:paraId="48315D5A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23.      </w:t>
      </w:r>
      <w:hyperlink r:id="rId28" w:tgtFrame="_blank" w:tooltip="23.  Centre for Scots Law (University of Aberdeen)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Centre for Scots Law, University of Aberdeen</w:t>
        </w:r>
      </w:hyperlink>
    </w:p>
    <w:p w14:paraId="28D712F3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24.      </w:t>
      </w:r>
      <w:hyperlink r:id="rId29" w:tgtFrame="_blank" w:tooltip="24.  Stuart McMillan MSP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Stuart McMillan MSP</w:t>
        </w:r>
      </w:hyperlink>
    </w:p>
    <w:p w14:paraId="5DFEB22B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25.      </w:t>
      </w:r>
      <w:hyperlink r:id="rId30" w:tgtFrame="_blank" w:tooltip="25.  Alison Edmonson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Alison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Edmonson</w:t>
        </w:r>
        <w:proofErr w:type="spellEnd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, SKO Family Law Specialists</w:t>
        </w:r>
      </w:hyperlink>
    </w:p>
    <w:p w14:paraId="0F05F6D0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lastRenderedPageBreak/>
        <w:t>26.      </w:t>
      </w:r>
      <w:hyperlink r:id="rId31" w:tgtFrame="_blank" w:tooltip="26.  Pinsent Masons LLP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Pinsent Masons LLP</w:t>
        </w:r>
      </w:hyperlink>
    </w:p>
    <w:p w14:paraId="72DA3F35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27.      </w:t>
      </w:r>
      <w:hyperlink r:id="rId32" w:tgtFrame="_blank" w:tooltip="27.  Dr Bruce Currey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Dr Bruce Currey</w:t>
        </w:r>
      </w:hyperlink>
    </w:p>
    <w:p w14:paraId="39B7D68E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28.      </w:t>
      </w:r>
      <w:proofErr w:type="spellStart"/>
      <w:r w:rsidRPr="00BD2030">
        <w:rPr>
          <w:rFonts w:ascii="PT Sans" w:hAnsi="PT Sans"/>
          <w:color w:val="333333"/>
          <w:sz w:val="23"/>
          <w:szCs w:val="23"/>
          <w:lang w:eastAsia="en-GB"/>
        </w:rPr>
        <w:fldChar w:fldCharType="begin"/>
      </w:r>
      <w:r w:rsidRPr="00BD2030">
        <w:rPr>
          <w:rFonts w:ascii="PT Sans" w:hAnsi="PT Sans"/>
          <w:color w:val="333333"/>
          <w:sz w:val="23"/>
          <w:szCs w:val="23"/>
          <w:lang w:eastAsia="en-GB"/>
        </w:rPr>
        <w:instrText xml:space="preserve"> HYPERLINK "https://www.scotlawcom.gov.uk/index.php/download_file/view/2484/1472/" \o "28.  APIL (Association of Personal Injury Lawyers).pdf" \t "_blank" </w:instrText>
      </w:r>
      <w:r w:rsidRPr="00BD2030">
        <w:rPr>
          <w:rFonts w:ascii="PT Sans" w:hAnsi="PT Sans"/>
          <w:color w:val="333333"/>
          <w:sz w:val="23"/>
          <w:szCs w:val="23"/>
          <w:lang w:eastAsia="en-GB"/>
        </w:rPr>
        <w:fldChar w:fldCharType="separate"/>
      </w:r>
      <w:r w:rsidRPr="00BD2030">
        <w:rPr>
          <w:rFonts w:ascii="PT Sans" w:hAnsi="PT Sans"/>
          <w:color w:val="449999"/>
          <w:sz w:val="23"/>
          <w:szCs w:val="23"/>
          <w:u w:val="single"/>
          <w:lang w:eastAsia="en-GB"/>
        </w:rPr>
        <w:t>APIL</w:t>
      </w:r>
      <w:proofErr w:type="spellEnd"/>
      <w:r w:rsidRPr="00BD2030">
        <w:rPr>
          <w:rFonts w:ascii="PT Sans" w:hAnsi="PT Sans"/>
          <w:color w:val="449999"/>
          <w:sz w:val="23"/>
          <w:szCs w:val="23"/>
          <w:u w:val="single"/>
          <w:lang w:eastAsia="en-GB"/>
        </w:rPr>
        <w:t xml:space="preserve"> (Association of Personal Injury Lawyers)</w:t>
      </w:r>
      <w:r w:rsidRPr="00BD2030">
        <w:rPr>
          <w:rFonts w:ascii="PT Sans" w:hAnsi="PT Sans"/>
          <w:color w:val="333333"/>
          <w:sz w:val="23"/>
          <w:szCs w:val="23"/>
          <w:lang w:eastAsia="en-GB"/>
        </w:rPr>
        <w:fldChar w:fldCharType="end"/>
      </w:r>
    </w:p>
    <w:p w14:paraId="5CAEDAA1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29.      </w:t>
      </w:r>
      <w:hyperlink r:id="rId33" w:tgtFrame="_blank" w:tooltip="29.  Brodies LLP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Brodies LLP</w:t>
        </w:r>
      </w:hyperlink>
    </w:p>
    <w:p w14:paraId="3B06328C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30.      </w:t>
      </w:r>
      <w:hyperlink r:id="rId34" w:tgtFrame="_blank" w:tooltip="30.  Ian Maxwell, Shared Parenting Scotland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Ian Maxwell, Shared Parenting Scotland </w:t>
        </w:r>
      </w:hyperlink>
    </w:p>
    <w:p w14:paraId="77CDF973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31.      </w:t>
      </w:r>
      <w:hyperlink r:id="rId35" w:tgtFrame="_blank" w:tooltip="31.  Malcolm McMillan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Malcolm McMillan</w:t>
        </w:r>
      </w:hyperlink>
    </w:p>
    <w:p w14:paraId="33E7B3C1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32.      </w:t>
      </w:r>
      <w:hyperlink r:id="rId36" w:tgtFrame="_blank" w:tooltip="32.  Ben Luxford and Iain Fraser, R3 Association of Business Recovery Professionals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Ben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Luxford</w:t>
        </w:r>
        <w:proofErr w:type="spellEnd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 and Iain Fraser,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R3</w:t>
        </w:r>
        <w:proofErr w:type="spellEnd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 Association of Business Recovery Professionals</w:t>
        </w:r>
      </w:hyperlink>
    </w:p>
    <w:p w14:paraId="5AE7BA12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33.      </w:t>
      </w:r>
      <w:hyperlink r:id="rId37" w:tgtFrame="_blank" w:tooltip="33.  Burness Paul LLP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Hilary Gordon and Lila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Gailling</w:t>
        </w:r>
        <w:proofErr w:type="spellEnd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, </w:t>
        </w:r>
        <w:proofErr w:type="spellStart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Burness</w:t>
        </w:r>
        <w:proofErr w:type="spellEnd"/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 xml:space="preserve"> Paul LLP</w:t>
        </w:r>
      </w:hyperlink>
    </w:p>
    <w:p w14:paraId="06DA1EE8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34.      </w:t>
      </w:r>
      <w:hyperlink r:id="rId38" w:tgtFrame="_blank" w:tooltip="34.  Professor Andrew Steven - University of Edinburgh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Professor Andrew Steven, University of Edinburgh </w:t>
        </w:r>
      </w:hyperlink>
    </w:p>
    <w:p w14:paraId="78E06000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35.      </w:t>
      </w:r>
      <w:hyperlink r:id="rId39" w:tgtFrame="_blank" w:tooltip="35.  Law Society of Scotland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Law Society of Scotland</w:t>
        </w:r>
      </w:hyperlink>
    </w:p>
    <w:p w14:paraId="52CFE945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36.      </w:t>
      </w:r>
      <w:hyperlink r:id="rId40" w:tgtFrame="_blank" w:tooltip="36.  Anonymous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Anonymous</w:t>
        </w:r>
      </w:hyperlink>
    </w:p>
    <w:p w14:paraId="0D34CCEB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37.      </w:t>
      </w:r>
      <w:hyperlink r:id="rId41" w:tgtFrame="_blank" w:tooltip="37.  Suzanne Law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Suzanne Law</w:t>
        </w:r>
      </w:hyperlink>
    </w:p>
    <w:p w14:paraId="3DA60679" w14:textId="77777777" w:rsidR="00BD2030" w:rsidRPr="00BD2030" w:rsidRDefault="00BD2030" w:rsidP="00BD2030">
      <w:pPr>
        <w:shd w:val="clear" w:color="auto" w:fill="FFFFFF"/>
        <w:spacing w:after="180" w:line="240" w:lineRule="auto"/>
        <w:jc w:val="left"/>
        <w:rPr>
          <w:rFonts w:ascii="PT Sans" w:hAnsi="PT Sans"/>
          <w:color w:val="333333"/>
          <w:sz w:val="23"/>
          <w:szCs w:val="23"/>
          <w:lang w:eastAsia="en-GB"/>
        </w:rPr>
      </w:pPr>
      <w:r w:rsidRPr="00BD2030">
        <w:rPr>
          <w:rFonts w:ascii="PT Sans" w:hAnsi="PT Sans"/>
          <w:color w:val="333333"/>
          <w:sz w:val="23"/>
          <w:szCs w:val="23"/>
          <w:lang w:eastAsia="en-GB"/>
        </w:rPr>
        <w:t>38.      </w:t>
      </w:r>
      <w:hyperlink r:id="rId42" w:tgtFrame="_blank" w:tooltip="38.  Faculty of Advocates.pdf" w:history="1">
        <w:r w:rsidRPr="00BD2030">
          <w:rPr>
            <w:rFonts w:ascii="PT Sans" w:hAnsi="PT Sans"/>
            <w:color w:val="449999"/>
            <w:sz w:val="23"/>
            <w:szCs w:val="23"/>
            <w:u w:val="single"/>
            <w:lang w:eastAsia="en-GB"/>
          </w:rPr>
          <w:t>Faculty of Advocates</w:t>
        </w:r>
      </w:hyperlink>
    </w:p>
    <w:p w14:paraId="20A4DD03" w14:textId="77777777" w:rsidR="00027C27" w:rsidRPr="009B7615" w:rsidRDefault="00027C27" w:rsidP="00B561C0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DD878A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1345CA"/>
    <w:multiLevelType w:val="hybridMultilevel"/>
    <w:tmpl w:val="220C6E30"/>
    <w:lvl w:ilvl="0" w:tplc="C08E88A4">
      <w:start w:val="1"/>
      <w:numFmt w:val="decimal"/>
      <w:pStyle w:val="Proprec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805EB"/>
    <w:multiLevelType w:val="multilevel"/>
    <w:tmpl w:val="581A7184"/>
    <w:styleLink w:val="Chaptersandparanumbers"/>
    <w:lvl w:ilvl="0">
      <w:start w:val="1"/>
      <w:numFmt w:val="decimal"/>
      <w:pStyle w:val="ChHeading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Paragraph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B64AE3"/>
    <w:multiLevelType w:val="multilevel"/>
    <w:tmpl w:val="F0A24090"/>
    <w:styleLink w:val="Chaptersandparagraphnumbers"/>
    <w:lvl w:ilvl="0">
      <w:start w:val="1"/>
      <w:numFmt w:val="decimal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641F35"/>
    <w:multiLevelType w:val="multilevel"/>
    <w:tmpl w:val="388EEEFE"/>
    <w:lvl w:ilvl="0">
      <w:start w:val="1"/>
      <w:numFmt w:val="decimal"/>
      <w:pStyle w:val="BillSection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BillSubSection"/>
      <w:lvlText w:val="(%2)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sz w:val="23"/>
      </w:rPr>
    </w:lvl>
    <w:lvl w:ilvl="2">
      <w:start w:val="1"/>
      <w:numFmt w:val="lowerLetter"/>
      <w:pStyle w:val="BillSectionPara"/>
      <w:lvlText w:val="(%3)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sz w:val="23"/>
      </w:rPr>
    </w:lvl>
    <w:lvl w:ilvl="3">
      <w:start w:val="1"/>
      <w:numFmt w:val="lowerRoman"/>
      <w:pStyle w:val="BillSectionSubPara"/>
      <w:lvlText w:val="(%4)"/>
      <w:lvlJc w:val="left"/>
      <w:pPr>
        <w:tabs>
          <w:tab w:val="num" w:pos="2047"/>
        </w:tabs>
        <w:ind w:left="2047" w:hanging="488"/>
      </w:pPr>
      <w:rPr>
        <w:rFonts w:ascii="Times New Roman" w:hAnsi="Times New Roman" w:hint="default"/>
        <w:sz w:val="23"/>
      </w:rPr>
    </w:lvl>
    <w:lvl w:ilvl="4">
      <w:start w:val="1"/>
      <w:numFmt w:val="upperLetter"/>
      <w:pStyle w:val="BillSectionSubSubPara"/>
      <w:lvlText w:val="(%5)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sz w:val="23"/>
      </w:rPr>
    </w:lvl>
    <w:lvl w:ilvl="5">
      <w:start w:val="1"/>
      <w:numFmt w:val="lowerRoman"/>
      <w:lvlText w:val="(%6)"/>
      <w:lvlJc w:val="left"/>
      <w:pPr>
        <w:tabs>
          <w:tab w:val="num" w:pos="4292"/>
        </w:tabs>
        <w:ind w:left="4139" w:hanging="567"/>
      </w:pPr>
      <w:rPr>
        <w:rFonts w:ascii="Times New Roman" w:hAnsi="Times New Roman" w:hint="default"/>
        <w:sz w:val="23"/>
      </w:rPr>
    </w:lvl>
    <w:lvl w:ilvl="6">
      <w:start w:val="1"/>
      <w:numFmt w:val="decimal"/>
      <w:lvlText w:val="%7."/>
      <w:lvlJc w:val="left"/>
      <w:pPr>
        <w:tabs>
          <w:tab w:val="num" w:pos="4593"/>
        </w:tabs>
        <w:ind w:left="4593" w:hanging="624"/>
      </w:pPr>
      <w:rPr>
        <w:rFonts w:ascii="Times New Roman" w:hAnsi="Times New Roman" w:hint="default"/>
        <w:sz w:val="23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681"/>
      </w:pPr>
      <w:rPr>
        <w:rFonts w:ascii="Times New Roman" w:hAnsi="Times New Roman" w:hint="default"/>
        <w:sz w:val="23"/>
      </w:rPr>
    </w:lvl>
    <w:lvl w:ilvl="8">
      <w:start w:val="1"/>
      <w:numFmt w:val="decimal"/>
      <w:lvlText w:val="(%9)"/>
      <w:lvlJc w:val="left"/>
      <w:pPr>
        <w:tabs>
          <w:tab w:val="num" w:pos="5613"/>
        </w:tabs>
        <w:ind w:left="5613" w:hanging="510"/>
      </w:pPr>
      <w:rPr>
        <w:rFonts w:ascii="Times New Roman" w:hAnsi="Times New Roman" w:hint="default"/>
        <w:sz w:val="23"/>
      </w:rPr>
    </w:lvl>
  </w:abstractNum>
  <w:abstractNum w:abstractNumId="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C553CF"/>
    <w:multiLevelType w:val="singleLevel"/>
    <w:tmpl w:val="6492C34C"/>
    <w:lvl w:ilvl="0">
      <w:start w:val="1"/>
      <w:numFmt w:val="decimal"/>
      <w:pStyle w:val="PropRecs"/>
      <w:lvlText w:val="%1."/>
      <w:lvlJc w:val="left"/>
      <w:pPr>
        <w:tabs>
          <w:tab w:val="num" w:pos="1296"/>
        </w:tabs>
        <w:ind w:left="1296" w:hanging="576"/>
      </w:pPr>
    </w:lvl>
  </w:abstractNum>
  <w:num w:numId="1" w16cid:durableId="1060904473">
    <w:abstractNumId w:val="5"/>
  </w:num>
  <w:num w:numId="2" w16cid:durableId="1073284119">
    <w:abstractNumId w:val="0"/>
  </w:num>
  <w:num w:numId="3" w16cid:durableId="792555516">
    <w:abstractNumId w:val="0"/>
  </w:num>
  <w:num w:numId="4" w16cid:durableId="835851455">
    <w:abstractNumId w:val="0"/>
  </w:num>
  <w:num w:numId="5" w16cid:durableId="1060902874">
    <w:abstractNumId w:val="5"/>
  </w:num>
  <w:num w:numId="6" w16cid:durableId="521669708">
    <w:abstractNumId w:val="0"/>
  </w:num>
  <w:num w:numId="7" w16cid:durableId="1567298981">
    <w:abstractNumId w:val="2"/>
    <w:lvlOverride w:ilvl="0">
      <w:lvl w:ilvl="0">
        <w:start w:val="1"/>
        <w:numFmt w:val="decimal"/>
        <w:pStyle w:val="ChHeading"/>
        <w:lvlText w:val="Chapter %1"/>
        <w:lvlJc w:val="left"/>
        <w:pPr>
          <w:ind w:left="360" w:hanging="360"/>
        </w:pPr>
        <w:rPr>
          <w:rFonts w:hint="default"/>
        </w:rPr>
      </w:lvl>
    </w:lvlOverride>
  </w:num>
  <w:num w:numId="8" w16cid:durableId="1634217915">
    <w:abstractNumId w:val="2"/>
  </w:num>
  <w:num w:numId="9" w16cid:durableId="1960649316">
    <w:abstractNumId w:val="1"/>
  </w:num>
  <w:num w:numId="10" w16cid:durableId="1090276391">
    <w:abstractNumId w:val="3"/>
  </w:num>
  <w:num w:numId="11" w16cid:durableId="2088115121">
    <w:abstractNumId w:val="2"/>
  </w:num>
  <w:num w:numId="12" w16cid:durableId="1629507839">
    <w:abstractNumId w:val="4"/>
  </w:num>
  <w:num w:numId="13" w16cid:durableId="273444831">
    <w:abstractNumId w:val="4"/>
  </w:num>
  <w:num w:numId="14" w16cid:durableId="578901437">
    <w:abstractNumId w:val="4"/>
  </w:num>
  <w:num w:numId="15" w16cid:durableId="1264069594">
    <w:abstractNumId w:val="4"/>
  </w:num>
  <w:num w:numId="16" w16cid:durableId="1655647058">
    <w:abstractNumId w:val="4"/>
  </w:num>
  <w:num w:numId="17" w16cid:durableId="186798229">
    <w:abstractNumId w:val="0"/>
  </w:num>
  <w:num w:numId="18" w16cid:durableId="1586189516">
    <w:abstractNumId w:val="0"/>
  </w:num>
  <w:num w:numId="19" w16cid:durableId="487986772">
    <w:abstractNumId w:val="0"/>
  </w:num>
  <w:num w:numId="20" w16cid:durableId="901326499">
    <w:abstractNumId w:val="5"/>
  </w:num>
  <w:num w:numId="21" w16cid:durableId="244654564">
    <w:abstractNumId w:val="2"/>
    <w:lvlOverride w:ilvl="0">
      <w:lvl w:ilvl="0">
        <w:start w:val="1"/>
        <w:numFmt w:val="decimal"/>
        <w:pStyle w:val="ChHeading"/>
        <w:lvlText w:val="Chapter %1"/>
        <w:lvlJc w:val="left"/>
        <w:pPr>
          <w:ind w:left="360" w:hanging="360"/>
        </w:pPr>
        <w:rPr>
          <w:rFonts w:hint="default"/>
        </w:rPr>
      </w:lvl>
    </w:lvlOverride>
  </w:num>
  <w:num w:numId="22" w16cid:durableId="1100880295">
    <w:abstractNumId w:val="2"/>
  </w:num>
  <w:num w:numId="23" w16cid:durableId="1323461399">
    <w:abstractNumId w:val="1"/>
  </w:num>
  <w:num w:numId="24" w16cid:durableId="1263806216">
    <w:abstractNumId w:val="3"/>
  </w:num>
  <w:num w:numId="25" w16cid:durableId="1676422329">
    <w:abstractNumId w:val="2"/>
  </w:num>
  <w:num w:numId="26" w16cid:durableId="1463838701">
    <w:abstractNumId w:val="4"/>
  </w:num>
  <w:num w:numId="27" w16cid:durableId="709652959">
    <w:abstractNumId w:val="4"/>
  </w:num>
  <w:num w:numId="28" w16cid:durableId="1594053621">
    <w:abstractNumId w:val="4"/>
  </w:num>
  <w:num w:numId="29" w16cid:durableId="300379698">
    <w:abstractNumId w:val="4"/>
  </w:num>
  <w:num w:numId="30" w16cid:durableId="2083092307">
    <w:abstractNumId w:val="4"/>
  </w:num>
  <w:num w:numId="31" w16cid:durableId="558589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30"/>
    <w:rsid w:val="00027C27"/>
    <w:rsid w:val="000C0CF4"/>
    <w:rsid w:val="00281579"/>
    <w:rsid w:val="00306C61"/>
    <w:rsid w:val="0037582B"/>
    <w:rsid w:val="00857548"/>
    <w:rsid w:val="008A4311"/>
    <w:rsid w:val="00912C59"/>
    <w:rsid w:val="009B7615"/>
    <w:rsid w:val="00B51BDC"/>
    <w:rsid w:val="00B561C0"/>
    <w:rsid w:val="00B773CE"/>
    <w:rsid w:val="00BD2030"/>
    <w:rsid w:val="00C91823"/>
    <w:rsid w:val="00D008AB"/>
    <w:rsid w:val="00F15D3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77C7"/>
  <w15:chartTrackingRefBased/>
  <w15:docId w15:val="{CC23F812-2D25-4336-86C7-E5C3705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2C59"/>
    <w:pPr>
      <w:spacing w:after="240" w:line="280" w:lineRule="exact"/>
      <w:jc w:val="both"/>
    </w:pPr>
  </w:style>
  <w:style w:type="paragraph" w:styleId="Heading1">
    <w:name w:val="heading 1"/>
    <w:aliases w:val="Outline1"/>
    <w:basedOn w:val="Normal"/>
    <w:next w:val="Normal"/>
    <w:link w:val="Heading1Char"/>
    <w:uiPriority w:val="9"/>
    <w:unhideWhenUsed/>
    <w:qFormat/>
    <w:rsid w:val="00912C59"/>
    <w:pPr>
      <w:numPr>
        <w:numId w:val="19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nhideWhenUsed/>
    <w:rsid w:val="00912C59"/>
    <w:pPr>
      <w:numPr>
        <w:ilvl w:val="1"/>
        <w:numId w:val="19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unhideWhenUsed/>
    <w:rsid w:val="00912C59"/>
    <w:pPr>
      <w:numPr>
        <w:ilvl w:val="2"/>
        <w:numId w:val="19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5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umberedParagraph"/>
    <w:rsid w:val="00912C59"/>
    <w:pPr>
      <w:numPr>
        <w:numId w:val="20"/>
      </w:numPr>
      <w:spacing w:line="280" w:lineRule="atLeast"/>
    </w:pPr>
  </w:style>
  <w:style w:type="paragraph" w:styleId="Footer">
    <w:name w:val="footer"/>
    <w:basedOn w:val="Normal"/>
    <w:link w:val="FooterChar"/>
    <w:rsid w:val="00912C59"/>
    <w:pPr>
      <w:tabs>
        <w:tab w:val="center" w:pos="4819"/>
        <w:tab w:val="right" w:pos="9071"/>
      </w:tabs>
    </w:pPr>
  </w:style>
  <w:style w:type="character" w:customStyle="1" w:styleId="FooterChar">
    <w:name w:val="Footer Char"/>
    <w:link w:val="Footer"/>
    <w:rsid w:val="00912C59"/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nhideWhenUsed/>
    <w:rsid w:val="00912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2C59"/>
    <w:rPr>
      <w:rFonts w:ascii="Arial" w:hAnsi="Arial" w:cs="Times New Roman"/>
      <w:szCs w:val="24"/>
      <w:lang w:eastAsia="en-GB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912C59"/>
    <w:rPr>
      <w:rFonts w:ascii="Arial" w:hAnsi="Arial" w:cs="Times New Roman"/>
      <w:kern w:val="24"/>
      <w:szCs w:val="24"/>
      <w:lang w:eastAsia="en-GB"/>
    </w:rPr>
  </w:style>
  <w:style w:type="character" w:customStyle="1" w:styleId="Heading2Char">
    <w:name w:val="Heading 2 Char"/>
    <w:aliases w:val="Outline2 Char"/>
    <w:basedOn w:val="DefaultParagraphFont"/>
    <w:link w:val="Heading2"/>
    <w:rsid w:val="00912C59"/>
    <w:rPr>
      <w:rFonts w:ascii="Arial" w:hAnsi="Arial" w:cs="Times New Roman"/>
      <w:kern w:val="24"/>
      <w:szCs w:val="24"/>
      <w:lang w:eastAsia="en-GB"/>
    </w:rPr>
  </w:style>
  <w:style w:type="character" w:customStyle="1" w:styleId="Heading3Char">
    <w:name w:val="Heading 3 Char"/>
    <w:aliases w:val="Outline3 Char"/>
    <w:basedOn w:val="DefaultParagraphFont"/>
    <w:link w:val="Heading3"/>
    <w:rsid w:val="00912C59"/>
    <w:rPr>
      <w:rFonts w:ascii="Arial" w:hAnsi="Arial" w:cs="Times New Roman"/>
      <w:kern w:val="24"/>
      <w:szCs w:val="24"/>
      <w:lang w:eastAsia="en-GB"/>
    </w:rPr>
  </w:style>
  <w:style w:type="paragraph" w:customStyle="1" w:styleId="Outline4">
    <w:name w:val="Outline4"/>
    <w:basedOn w:val="Normal"/>
    <w:next w:val="Normal"/>
    <w:unhideWhenUsed/>
    <w:rsid w:val="00912C59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unhideWhenUsed/>
    <w:rsid w:val="00912C59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unhideWhenUsed/>
    <w:rsid w:val="00912C59"/>
    <w:pPr>
      <w:ind w:left="2160"/>
    </w:pPr>
    <w:rPr>
      <w:kern w:val="24"/>
    </w:rPr>
  </w:style>
  <w:style w:type="paragraph" w:customStyle="1" w:styleId="Outline7">
    <w:name w:val="Outline7"/>
    <w:basedOn w:val="Normal"/>
    <w:next w:val="Normal"/>
    <w:unhideWhenUsed/>
    <w:rsid w:val="00912C59"/>
    <w:pPr>
      <w:ind w:left="720"/>
    </w:pPr>
    <w:rPr>
      <w:kern w:val="24"/>
    </w:rPr>
  </w:style>
  <w:style w:type="paragraph" w:customStyle="1" w:styleId="ChHeading">
    <w:name w:val="Ch Heading"/>
    <w:basedOn w:val="Normal"/>
    <w:next w:val="Normal"/>
    <w:link w:val="ChHeadingChar"/>
    <w:qFormat/>
    <w:rsid w:val="00912C59"/>
    <w:pPr>
      <w:numPr>
        <w:numId w:val="25"/>
      </w:numPr>
      <w:tabs>
        <w:tab w:val="left" w:pos="2552"/>
      </w:tabs>
      <w:spacing w:after="960" w:line="520" w:lineRule="exact"/>
      <w:jc w:val="left"/>
      <w:outlineLvl w:val="1"/>
    </w:pPr>
    <w:rPr>
      <w:b/>
      <w:sz w:val="40"/>
      <w:szCs w:val="40"/>
    </w:rPr>
  </w:style>
  <w:style w:type="character" w:customStyle="1" w:styleId="ChHeadingChar">
    <w:name w:val="Ch Heading Char"/>
    <w:link w:val="ChHeading"/>
    <w:rsid w:val="00912C59"/>
    <w:rPr>
      <w:rFonts w:ascii="Arial" w:hAnsi="Arial" w:cs="Times New Roman"/>
      <w:b/>
      <w:sz w:val="40"/>
      <w:szCs w:val="40"/>
      <w:lang w:eastAsia="en-GB"/>
    </w:rPr>
  </w:style>
  <w:style w:type="paragraph" w:customStyle="1" w:styleId="1stHeading">
    <w:name w:val="1st Heading"/>
    <w:next w:val="NumberedParagraph"/>
    <w:link w:val="1stHeadingChar"/>
    <w:uiPriority w:val="1"/>
    <w:qFormat/>
    <w:rsid w:val="00912C59"/>
    <w:pPr>
      <w:spacing w:after="240" w:line="280" w:lineRule="exact"/>
      <w:outlineLvl w:val="1"/>
    </w:pPr>
    <w:rPr>
      <w:b/>
      <w:caps/>
    </w:rPr>
  </w:style>
  <w:style w:type="character" w:customStyle="1" w:styleId="1stHeadingChar">
    <w:name w:val="1st Heading Char"/>
    <w:link w:val="1stHeading"/>
    <w:uiPriority w:val="1"/>
    <w:rsid w:val="00912C59"/>
    <w:rPr>
      <w:rFonts w:ascii="Arial" w:hAnsi="Arial" w:cs="Times New Roman"/>
      <w:b/>
      <w:caps/>
    </w:rPr>
  </w:style>
  <w:style w:type="paragraph" w:customStyle="1" w:styleId="2ndHeading">
    <w:name w:val="2nd Heading"/>
    <w:next w:val="NumberedParagraph"/>
    <w:link w:val="2ndHeadingChar"/>
    <w:uiPriority w:val="2"/>
    <w:qFormat/>
    <w:rsid w:val="00912C59"/>
    <w:pPr>
      <w:keepNext/>
      <w:spacing w:after="240"/>
      <w:outlineLvl w:val="2"/>
    </w:pPr>
    <w:rPr>
      <w:b/>
    </w:rPr>
  </w:style>
  <w:style w:type="character" w:customStyle="1" w:styleId="2ndHeadingChar">
    <w:name w:val="2nd Heading Char"/>
    <w:link w:val="2ndHeading"/>
    <w:uiPriority w:val="2"/>
    <w:rsid w:val="00912C59"/>
    <w:rPr>
      <w:rFonts w:ascii="Arial" w:hAnsi="Arial" w:cs="Times New Roman"/>
      <w:b/>
    </w:rPr>
  </w:style>
  <w:style w:type="paragraph" w:customStyle="1" w:styleId="3rdHeading">
    <w:name w:val="3rd Heading"/>
    <w:basedOn w:val="2ndHeading"/>
    <w:next w:val="NumberedParagraph"/>
    <w:link w:val="3rdHeadingChar"/>
    <w:qFormat/>
    <w:rsid w:val="00912C59"/>
    <w:pPr>
      <w:outlineLvl w:val="3"/>
    </w:pPr>
    <w:rPr>
      <w:b w:val="0"/>
      <w:i/>
    </w:rPr>
  </w:style>
  <w:style w:type="character" w:customStyle="1" w:styleId="3rdHeadingChar">
    <w:name w:val="3rd Heading Char"/>
    <w:link w:val="3rdHeading"/>
    <w:rsid w:val="00912C59"/>
    <w:rPr>
      <w:rFonts w:ascii="Arial" w:hAnsi="Arial" w:cs="Times New Roman"/>
      <w:i/>
    </w:rPr>
  </w:style>
  <w:style w:type="paragraph" w:customStyle="1" w:styleId="NumberedParagraph">
    <w:name w:val="Numbered Paragraph"/>
    <w:basedOn w:val="Normal"/>
    <w:link w:val="NumberedParagraphChar"/>
    <w:qFormat/>
    <w:rsid w:val="00912C59"/>
    <w:pPr>
      <w:numPr>
        <w:ilvl w:val="1"/>
        <w:numId w:val="25"/>
      </w:numPr>
    </w:pPr>
  </w:style>
  <w:style w:type="character" w:customStyle="1" w:styleId="NumberedParagraphChar">
    <w:name w:val="Numbered Paragraph Char"/>
    <w:link w:val="NumberedParagraph"/>
    <w:rsid w:val="00912C59"/>
    <w:rPr>
      <w:rFonts w:ascii="Arial" w:hAnsi="Arial" w:cs="Times New Roman"/>
      <w:szCs w:val="24"/>
      <w:lang w:eastAsia="en-GB"/>
    </w:rPr>
  </w:style>
  <w:style w:type="paragraph" w:customStyle="1" w:styleId="Quotation">
    <w:name w:val="Quotation"/>
    <w:basedOn w:val="NumberedParagraph"/>
    <w:next w:val="NumberedParagraph"/>
    <w:link w:val="QuotationChar"/>
    <w:qFormat/>
    <w:rsid w:val="00912C59"/>
    <w:pPr>
      <w:numPr>
        <w:ilvl w:val="0"/>
        <w:numId w:val="0"/>
      </w:numPr>
      <w:spacing w:line="240" w:lineRule="exact"/>
      <w:ind w:left="720"/>
    </w:pPr>
  </w:style>
  <w:style w:type="character" w:customStyle="1" w:styleId="QuotationChar">
    <w:name w:val="Quotation Char"/>
    <w:link w:val="Quotation"/>
    <w:rsid w:val="00912C59"/>
    <w:rPr>
      <w:rFonts w:ascii="Arial" w:hAnsi="Arial" w:cs="Times New Roman"/>
      <w:szCs w:val="24"/>
      <w:lang w:eastAsia="en-GB"/>
    </w:rPr>
  </w:style>
  <w:style w:type="paragraph" w:customStyle="1" w:styleId="Proprec">
    <w:name w:val="Prop/rec"/>
    <w:basedOn w:val="NumberedParagraph"/>
    <w:next w:val="Proprecreference"/>
    <w:link w:val="ProprecChar"/>
    <w:qFormat/>
    <w:rsid w:val="00912C59"/>
    <w:pPr>
      <w:numPr>
        <w:ilvl w:val="0"/>
        <w:numId w:val="23"/>
      </w:numPr>
      <w:outlineLvl w:val="4"/>
    </w:pPr>
    <w:rPr>
      <w:b/>
    </w:rPr>
  </w:style>
  <w:style w:type="character" w:customStyle="1" w:styleId="ProprecChar">
    <w:name w:val="Prop/rec Char"/>
    <w:link w:val="Proprec"/>
    <w:rsid w:val="00912C59"/>
    <w:rPr>
      <w:rFonts w:ascii="Arial" w:hAnsi="Arial" w:cs="Times New Roman"/>
      <w:b/>
      <w:szCs w:val="24"/>
      <w:lang w:eastAsia="en-GB"/>
    </w:rPr>
  </w:style>
  <w:style w:type="paragraph" w:customStyle="1" w:styleId="Propun-numbered">
    <w:name w:val="Prop un-numbered"/>
    <w:basedOn w:val="Proprec"/>
    <w:next w:val="Proprecreference"/>
    <w:link w:val="Propun-numberedChar"/>
    <w:qFormat/>
    <w:rsid w:val="00912C59"/>
    <w:pPr>
      <w:numPr>
        <w:numId w:val="0"/>
      </w:numPr>
      <w:ind w:left="1440"/>
      <w:outlineLvl w:val="5"/>
    </w:pPr>
  </w:style>
  <w:style w:type="character" w:customStyle="1" w:styleId="Propun-numberedChar">
    <w:name w:val="Prop un-numbered Char"/>
    <w:link w:val="Propun-numbered"/>
    <w:rsid w:val="00912C59"/>
    <w:rPr>
      <w:rFonts w:ascii="Arial" w:hAnsi="Arial" w:cs="Times New Roman"/>
      <w:b/>
      <w:szCs w:val="24"/>
      <w:lang w:eastAsia="en-GB"/>
    </w:rPr>
  </w:style>
  <w:style w:type="paragraph" w:customStyle="1" w:styleId="Prop1stsub-divn">
    <w:name w:val="Prop 1st sub-divn"/>
    <w:basedOn w:val="Propun-numbered"/>
    <w:next w:val="Proprecreference"/>
    <w:link w:val="Prop1stsub-divnChar"/>
    <w:qFormat/>
    <w:rsid w:val="00912C59"/>
    <w:pPr>
      <w:tabs>
        <w:tab w:val="left" w:pos="2160"/>
      </w:tabs>
      <w:outlineLvl w:val="6"/>
    </w:pPr>
  </w:style>
  <w:style w:type="character" w:customStyle="1" w:styleId="Prop1stsub-divnChar">
    <w:name w:val="Prop 1st sub-divn Char"/>
    <w:link w:val="Prop1stsub-divn"/>
    <w:rsid w:val="00912C59"/>
    <w:rPr>
      <w:rFonts w:ascii="Arial" w:hAnsi="Arial" w:cs="Times New Roman"/>
      <w:b/>
      <w:szCs w:val="24"/>
      <w:lang w:eastAsia="en-GB"/>
    </w:rPr>
  </w:style>
  <w:style w:type="paragraph" w:customStyle="1" w:styleId="Prop2ndsub-divn">
    <w:name w:val="Prop 2nd sub-divn"/>
    <w:basedOn w:val="Prop1stsub-divn"/>
    <w:next w:val="Proprecreference"/>
    <w:link w:val="Prop2ndsub-divnChar"/>
    <w:qFormat/>
    <w:rsid w:val="00912C59"/>
    <w:pPr>
      <w:tabs>
        <w:tab w:val="left" w:pos="1440"/>
      </w:tabs>
      <w:ind w:left="2880" w:hanging="720"/>
      <w:outlineLvl w:val="7"/>
    </w:pPr>
  </w:style>
  <w:style w:type="character" w:customStyle="1" w:styleId="Prop2ndsub-divnChar">
    <w:name w:val="Prop 2nd sub-divn Char"/>
    <w:link w:val="Prop2ndsub-divn"/>
    <w:rsid w:val="00912C59"/>
    <w:rPr>
      <w:rFonts w:ascii="Arial" w:hAnsi="Arial" w:cs="Times New Roman"/>
      <w:b/>
      <w:szCs w:val="24"/>
      <w:lang w:eastAsia="en-GB"/>
    </w:rPr>
  </w:style>
  <w:style w:type="numbering" w:customStyle="1" w:styleId="Chaptersandparagraphnumbers">
    <w:name w:val="Chapters and paragraph numbers"/>
    <w:uiPriority w:val="99"/>
    <w:rsid w:val="00912C59"/>
    <w:pPr>
      <w:numPr>
        <w:numId w:val="10"/>
      </w:numPr>
    </w:pPr>
  </w:style>
  <w:style w:type="numbering" w:customStyle="1" w:styleId="Chaptersandparanumbers">
    <w:name w:val="Chapters and para numbers"/>
    <w:uiPriority w:val="99"/>
    <w:rsid w:val="00912C59"/>
    <w:pPr>
      <w:numPr>
        <w:numId w:val="8"/>
      </w:numPr>
    </w:pPr>
  </w:style>
  <w:style w:type="paragraph" w:customStyle="1" w:styleId="Partheading">
    <w:name w:val="Part heading"/>
    <w:basedOn w:val="Normal"/>
    <w:next w:val="Normal"/>
    <w:link w:val="PartheadingChar"/>
    <w:rsid w:val="00912C59"/>
    <w:pPr>
      <w:spacing w:before="5840" w:after="600" w:line="240" w:lineRule="auto"/>
      <w:jc w:val="center"/>
      <w:outlineLvl w:val="0"/>
    </w:pPr>
    <w:rPr>
      <w:b/>
      <w:bCs/>
      <w:sz w:val="52"/>
    </w:rPr>
  </w:style>
  <w:style w:type="character" w:customStyle="1" w:styleId="PartheadingChar">
    <w:name w:val="Part heading Char"/>
    <w:basedOn w:val="DefaultParagraphFont"/>
    <w:link w:val="Partheading"/>
    <w:rsid w:val="00912C59"/>
    <w:rPr>
      <w:rFonts w:ascii="Arial" w:hAnsi="Arial" w:cs="Times New Roman"/>
      <w:b/>
      <w:bCs/>
      <w:sz w:val="52"/>
      <w:szCs w:val="20"/>
      <w:lang w:eastAsia="en-GB"/>
    </w:rPr>
  </w:style>
  <w:style w:type="paragraph" w:customStyle="1" w:styleId="Chheadingunnumbered">
    <w:name w:val="Ch heading unnumbered"/>
    <w:basedOn w:val="ChHeading"/>
    <w:next w:val="Normal"/>
    <w:rsid w:val="00912C59"/>
    <w:pPr>
      <w:numPr>
        <w:numId w:val="0"/>
      </w:numPr>
      <w:tabs>
        <w:tab w:val="clear" w:pos="2552"/>
      </w:tabs>
      <w:jc w:val="center"/>
    </w:pPr>
  </w:style>
  <w:style w:type="table" w:customStyle="1" w:styleId="TableGrid1">
    <w:name w:val="Table Grid1"/>
    <w:basedOn w:val="TableNormal"/>
    <w:next w:val="TableGrid"/>
    <w:uiPriority w:val="59"/>
    <w:rsid w:val="00912C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/>
      <w:jc w:val="both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12C59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justified">
    <w:name w:val="Table text justified"/>
    <w:basedOn w:val="Normal"/>
    <w:rsid w:val="00912C59"/>
    <w:pPr>
      <w:spacing w:after="120"/>
    </w:pPr>
  </w:style>
  <w:style w:type="paragraph" w:customStyle="1" w:styleId="Tabletextcentred">
    <w:name w:val="Table text centred"/>
    <w:basedOn w:val="Normal"/>
    <w:rsid w:val="00912C59"/>
    <w:pPr>
      <w:spacing w:after="120"/>
      <w:jc w:val="center"/>
    </w:pPr>
  </w:style>
  <w:style w:type="paragraph" w:customStyle="1" w:styleId="Tableheading">
    <w:name w:val="Table heading"/>
    <w:basedOn w:val="Normal"/>
    <w:rsid w:val="00912C59"/>
    <w:pPr>
      <w:spacing w:after="120"/>
      <w:jc w:val="center"/>
    </w:pPr>
    <w:rPr>
      <w:b/>
      <w:bCs/>
    </w:rPr>
  </w:style>
  <w:style w:type="paragraph" w:customStyle="1" w:styleId="Tabletextleft">
    <w:name w:val="Table text left"/>
    <w:basedOn w:val="Normal"/>
    <w:rsid w:val="00912C59"/>
    <w:pPr>
      <w:spacing w:after="120"/>
      <w:jc w:val="left"/>
    </w:pPr>
  </w:style>
  <w:style w:type="table" w:customStyle="1" w:styleId="TableGrid2">
    <w:name w:val="Table Grid2"/>
    <w:basedOn w:val="TableNormal"/>
    <w:next w:val="TableGrid"/>
    <w:uiPriority w:val="59"/>
    <w:rsid w:val="00912C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/>
      <w:jc w:val="both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thHeading">
    <w:name w:val="4th Heading"/>
    <w:basedOn w:val="3rdHeading"/>
    <w:next w:val="NumberedParagraph"/>
    <w:link w:val="4thHeadingChar"/>
    <w:qFormat/>
    <w:rsid w:val="00912C59"/>
    <w:pPr>
      <w:outlineLvl w:val="4"/>
    </w:pPr>
    <w:rPr>
      <w:i w:val="0"/>
      <w:u w:val="single"/>
    </w:rPr>
  </w:style>
  <w:style w:type="character" w:customStyle="1" w:styleId="4thHeadingChar">
    <w:name w:val="4th Heading Char"/>
    <w:basedOn w:val="3rdHeadingChar"/>
    <w:link w:val="4thHeading"/>
    <w:rsid w:val="00912C59"/>
    <w:rPr>
      <w:rFonts w:ascii="Arial" w:hAnsi="Arial" w:cs="Times New Roman"/>
      <w:i w:val="0"/>
      <w:u w:val="single"/>
    </w:rPr>
  </w:style>
  <w:style w:type="paragraph" w:customStyle="1" w:styleId="Proprecreference">
    <w:name w:val="Prop/rec reference"/>
    <w:basedOn w:val="Normal"/>
    <w:next w:val="Proprec"/>
    <w:rsid w:val="00912C59"/>
    <w:pPr>
      <w:jc w:val="right"/>
    </w:pPr>
  </w:style>
  <w:style w:type="character" w:customStyle="1" w:styleId="contribution">
    <w:name w:val="contribution"/>
    <w:basedOn w:val="DefaultParagraphFont"/>
    <w:rsid w:val="00912C59"/>
  </w:style>
  <w:style w:type="paragraph" w:customStyle="1" w:styleId="BillInsertedText">
    <w:name w:val="BillInsertedText"/>
    <w:basedOn w:val="Normal"/>
    <w:qFormat/>
    <w:rsid w:val="00912C59"/>
    <w:pPr>
      <w:keepLines/>
      <w:spacing w:after="120" w:line="240" w:lineRule="auto"/>
    </w:pPr>
    <w:rPr>
      <w:rFonts w:ascii="Times New Roman" w:hAnsi="Times New Roman"/>
      <w:sz w:val="23"/>
    </w:rPr>
  </w:style>
  <w:style w:type="paragraph" w:customStyle="1" w:styleId="BillItalicHeading">
    <w:name w:val="BillItalicHeading"/>
    <w:next w:val="BillSection"/>
    <w:rsid w:val="00912C59"/>
    <w:pPr>
      <w:keepNext/>
      <w:keepLines/>
      <w:spacing w:after="160"/>
      <w:jc w:val="center"/>
    </w:pPr>
    <w:rPr>
      <w:rFonts w:ascii="Times New Roman" w:hAnsi="Times New Roman"/>
      <w:i/>
      <w:sz w:val="23"/>
      <w:lang w:eastAsia="en-GB"/>
    </w:rPr>
  </w:style>
  <w:style w:type="paragraph" w:customStyle="1" w:styleId="BillPartNumber">
    <w:name w:val="BillPartNumber"/>
    <w:next w:val="BillPartTitle"/>
    <w:rsid w:val="00912C59"/>
    <w:pPr>
      <w:keepNext/>
      <w:keepLines/>
      <w:spacing w:before="160" w:after="160"/>
      <w:jc w:val="center"/>
    </w:pPr>
    <w:rPr>
      <w:rFonts w:ascii="Times New Roman" w:hAnsi="Times New Roman"/>
      <w:b/>
      <w:smallCaps/>
      <w:sz w:val="23"/>
      <w:lang w:eastAsia="en-GB"/>
    </w:rPr>
  </w:style>
  <w:style w:type="paragraph" w:customStyle="1" w:styleId="BillPartTitle">
    <w:name w:val="BillPartTitle"/>
    <w:basedOn w:val="BillPartNumber"/>
    <w:next w:val="BillSection"/>
    <w:rsid w:val="00912C59"/>
    <w:pPr>
      <w:spacing w:before="0"/>
    </w:pPr>
    <w:rPr>
      <w:b w:val="0"/>
    </w:rPr>
  </w:style>
  <w:style w:type="paragraph" w:customStyle="1" w:styleId="BillSection">
    <w:name w:val="BillSection"/>
    <w:next w:val="BillSubSection"/>
    <w:rsid w:val="00912C59"/>
    <w:pPr>
      <w:keepNext/>
      <w:keepLines/>
      <w:numPr>
        <w:numId w:val="30"/>
      </w:numPr>
      <w:spacing w:after="120"/>
      <w:jc w:val="both"/>
      <w:outlineLvl w:val="0"/>
    </w:pPr>
    <w:rPr>
      <w:rFonts w:ascii="Times New Roman" w:hAnsi="Times New Roman"/>
      <w:b/>
      <w:sz w:val="23"/>
      <w:lang w:eastAsia="en-GB"/>
    </w:rPr>
  </w:style>
  <w:style w:type="paragraph" w:customStyle="1" w:styleId="BillSectionPara">
    <w:name w:val="BillSectionPara"/>
    <w:rsid w:val="00912C59"/>
    <w:pPr>
      <w:keepLines/>
      <w:numPr>
        <w:ilvl w:val="2"/>
        <w:numId w:val="30"/>
      </w:numPr>
      <w:spacing w:after="120"/>
      <w:jc w:val="both"/>
      <w:outlineLvl w:val="2"/>
    </w:pPr>
    <w:rPr>
      <w:rFonts w:ascii="Times New Roman" w:hAnsi="Times New Roman"/>
      <w:sz w:val="23"/>
      <w:lang w:eastAsia="en-GB"/>
    </w:rPr>
  </w:style>
  <w:style w:type="paragraph" w:customStyle="1" w:styleId="BillSectionSubPara">
    <w:name w:val="BillSectionSubPara"/>
    <w:rsid w:val="00912C59"/>
    <w:pPr>
      <w:keepLines/>
      <w:numPr>
        <w:ilvl w:val="3"/>
        <w:numId w:val="30"/>
      </w:numPr>
      <w:spacing w:after="120"/>
      <w:jc w:val="both"/>
      <w:outlineLvl w:val="3"/>
    </w:pPr>
    <w:rPr>
      <w:rFonts w:ascii="Times New Roman" w:hAnsi="Times New Roman"/>
      <w:sz w:val="23"/>
      <w:lang w:eastAsia="en-GB"/>
    </w:rPr>
  </w:style>
  <w:style w:type="paragraph" w:customStyle="1" w:styleId="BillSectionParaFullout">
    <w:name w:val="BillSectionParaFullout"/>
    <w:basedOn w:val="BillSectionPara"/>
    <w:next w:val="BillSectionPara"/>
    <w:rsid w:val="00912C59"/>
    <w:pPr>
      <w:numPr>
        <w:ilvl w:val="0"/>
        <w:numId w:val="0"/>
      </w:numPr>
      <w:ind w:left="1418"/>
    </w:pPr>
  </w:style>
  <w:style w:type="paragraph" w:customStyle="1" w:styleId="BillSectionSubSubPara">
    <w:name w:val="BillSectionSubSubPara"/>
    <w:rsid w:val="00912C59"/>
    <w:pPr>
      <w:keepLines/>
      <w:numPr>
        <w:ilvl w:val="4"/>
        <w:numId w:val="30"/>
      </w:numPr>
      <w:spacing w:after="120"/>
      <w:jc w:val="both"/>
      <w:outlineLvl w:val="4"/>
    </w:pPr>
    <w:rPr>
      <w:rFonts w:ascii="Times New Roman" w:hAnsi="Times New Roman"/>
      <w:sz w:val="23"/>
      <w:lang w:eastAsia="en-GB"/>
    </w:rPr>
  </w:style>
  <w:style w:type="paragraph" w:customStyle="1" w:styleId="BillSubSection">
    <w:name w:val="BillSubSection"/>
    <w:rsid w:val="00912C59"/>
    <w:pPr>
      <w:keepLines/>
      <w:numPr>
        <w:ilvl w:val="1"/>
        <w:numId w:val="30"/>
      </w:numPr>
      <w:spacing w:after="120"/>
      <w:jc w:val="both"/>
      <w:outlineLvl w:val="1"/>
    </w:pPr>
    <w:rPr>
      <w:rFonts w:ascii="Times New Roman" w:hAnsi="Times New Roman"/>
      <w:sz w:val="23"/>
      <w:lang w:eastAsia="en-GB"/>
    </w:rPr>
  </w:style>
  <w:style w:type="paragraph" w:customStyle="1" w:styleId="BillSubSectionFullout">
    <w:name w:val="BillSubSectionFullout"/>
    <w:basedOn w:val="BillSubSection"/>
    <w:next w:val="BillSubSection"/>
    <w:rsid w:val="00912C59"/>
    <w:pPr>
      <w:numPr>
        <w:ilvl w:val="0"/>
        <w:numId w:val="0"/>
      </w:numPr>
      <w:ind w:left="851"/>
    </w:pPr>
  </w:style>
  <w:style w:type="character" w:customStyle="1" w:styleId="searchterm">
    <w:name w:val="searchterm"/>
    <w:basedOn w:val="DefaultParagraphFont"/>
    <w:rsid w:val="00912C59"/>
  </w:style>
  <w:style w:type="paragraph" w:customStyle="1" w:styleId="Default">
    <w:name w:val="Default"/>
    <w:rsid w:val="00912C5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59"/>
    <w:rPr>
      <w:rFonts w:eastAsiaTheme="minorEastAsia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59"/>
    <w:rPr>
      <w:rFonts w:asciiTheme="majorHAnsi" w:eastAsiaTheme="majorEastAsia" w:hAnsiTheme="majorHAnsi" w:cstheme="majorBidi"/>
      <w:color w:val="1F3763" w:themeColor="accent1" w:themeShade="7F"/>
      <w:szCs w:val="24"/>
      <w:lang w:eastAsia="en-GB"/>
    </w:rPr>
  </w:style>
  <w:style w:type="paragraph" w:styleId="TOC1">
    <w:name w:val="toc 1"/>
    <w:basedOn w:val="Normal"/>
    <w:next w:val="Normal"/>
    <w:uiPriority w:val="39"/>
    <w:unhideWhenUsed/>
    <w:rsid w:val="00912C59"/>
    <w:pPr>
      <w:tabs>
        <w:tab w:val="left" w:pos="1100"/>
        <w:tab w:val="right" w:leader="dot" w:pos="9016"/>
      </w:tabs>
      <w:spacing w:before="720"/>
      <w:jc w:val="center"/>
    </w:pPr>
    <w:rPr>
      <w:sz w:val="28"/>
    </w:rPr>
  </w:style>
  <w:style w:type="paragraph" w:styleId="TOC2">
    <w:name w:val="toc 2"/>
    <w:basedOn w:val="Normal"/>
    <w:next w:val="Normal"/>
    <w:uiPriority w:val="39"/>
    <w:unhideWhenUsed/>
    <w:rsid w:val="00912C59"/>
    <w:pPr>
      <w:tabs>
        <w:tab w:val="left" w:pos="1760"/>
        <w:tab w:val="right" w:leader="dot" w:pos="9016"/>
      </w:tabs>
      <w:spacing w:after="100"/>
      <w:ind w:left="245"/>
    </w:pPr>
    <w:rPr>
      <w:b/>
      <w:noProof/>
    </w:rPr>
  </w:style>
  <w:style w:type="paragraph" w:styleId="TOC3">
    <w:name w:val="toc 3"/>
    <w:basedOn w:val="Normal"/>
    <w:next w:val="Normal"/>
    <w:uiPriority w:val="39"/>
    <w:unhideWhenUsed/>
    <w:rsid w:val="00912C59"/>
    <w:pPr>
      <w:tabs>
        <w:tab w:val="right" w:leader="dot" w:pos="9016"/>
      </w:tabs>
      <w:spacing w:after="100"/>
      <w:ind w:left="475"/>
    </w:pPr>
  </w:style>
  <w:style w:type="paragraph" w:styleId="TOC4">
    <w:name w:val="toc 4"/>
    <w:aliases w:val="Summary Part heading"/>
    <w:next w:val="Normal"/>
    <w:uiPriority w:val="39"/>
    <w:unhideWhenUsed/>
    <w:rsid w:val="00912C59"/>
    <w:pPr>
      <w:keepNext/>
      <w:spacing w:before="360"/>
      <w:jc w:val="center"/>
    </w:pPr>
    <w:rPr>
      <w:b/>
      <w:sz w:val="28"/>
      <w:szCs w:val="24"/>
      <w:lang w:eastAsia="en-GB"/>
    </w:rPr>
  </w:style>
  <w:style w:type="paragraph" w:styleId="TOC5">
    <w:name w:val="toc 5"/>
    <w:aliases w:val="Summary Ch heading"/>
    <w:next w:val="Normal"/>
    <w:uiPriority w:val="39"/>
    <w:unhideWhenUsed/>
    <w:rsid w:val="00912C59"/>
    <w:pPr>
      <w:keepNext/>
      <w:spacing w:before="480" w:line="280" w:lineRule="atLeast"/>
    </w:pPr>
    <w:rPr>
      <w:b/>
      <w:szCs w:val="40"/>
      <w:lang w:eastAsia="en-GB"/>
    </w:rPr>
  </w:style>
  <w:style w:type="paragraph" w:styleId="TOC6">
    <w:name w:val="toc 6"/>
    <w:aliases w:val="Summary prop/rec"/>
    <w:basedOn w:val="Normal"/>
    <w:next w:val="Normal"/>
    <w:uiPriority w:val="39"/>
    <w:unhideWhenUsed/>
    <w:rsid w:val="00912C59"/>
    <w:pPr>
      <w:ind w:left="720" w:hanging="720"/>
    </w:pPr>
  </w:style>
  <w:style w:type="paragraph" w:styleId="TOC7">
    <w:name w:val="toc 7"/>
    <w:aliases w:val="Summary prop 1st sub-div"/>
    <w:basedOn w:val="Normal"/>
    <w:next w:val="Normal"/>
    <w:uiPriority w:val="39"/>
    <w:unhideWhenUsed/>
    <w:rsid w:val="00912C59"/>
    <w:pPr>
      <w:ind w:left="1440" w:hanging="720"/>
    </w:pPr>
  </w:style>
  <w:style w:type="paragraph" w:styleId="TOC8">
    <w:name w:val="toc 8"/>
    <w:aliases w:val="Summary prop 2nd div"/>
    <w:basedOn w:val="Normal"/>
    <w:next w:val="Normal"/>
    <w:uiPriority w:val="39"/>
    <w:unhideWhenUsed/>
    <w:rsid w:val="00912C59"/>
    <w:pPr>
      <w:ind w:left="2160" w:hanging="720"/>
    </w:pPr>
  </w:style>
  <w:style w:type="paragraph" w:styleId="TOC9">
    <w:name w:val="toc 9"/>
    <w:aliases w:val="Summary prop/ref rec"/>
    <w:basedOn w:val="Normal"/>
    <w:next w:val="Normal"/>
    <w:uiPriority w:val="39"/>
    <w:unhideWhenUsed/>
    <w:rsid w:val="00912C59"/>
    <w:pPr>
      <w:jc w:val="right"/>
    </w:pPr>
    <w:rPr>
      <w:rFonts w:eastAsiaTheme="minorEastAsia" w:cstheme="minorBidi"/>
      <w:szCs w:val="22"/>
    </w:rPr>
  </w:style>
  <w:style w:type="paragraph" w:styleId="FootnoteText">
    <w:name w:val="footnote text"/>
    <w:aliases w:val="ftx"/>
    <w:basedOn w:val="Normal"/>
    <w:link w:val="FootnoteTextChar"/>
    <w:uiPriority w:val="99"/>
    <w:rsid w:val="00912C59"/>
    <w:pPr>
      <w:spacing w:after="0" w:line="200" w:lineRule="exact"/>
    </w:pPr>
    <w:rPr>
      <w:sz w:val="18"/>
    </w:rPr>
  </w:style>
  <w:style w:type="character" w:customStyle="1" w:styleId="FootnoteTextChar">
    <w:name w:val="Footnote Text Char"/>
    <w:aliases w:val="ftx Char"/>
    <w:link w:val="FootnoteText"/>
    <w:uiPriority w:val="99"/>
    <w:rsid w:val="00912C59"/>
    <w:rPr>
      <w:rFonts w:ascii="Arial" w:hAnsi="Arial" w:cs="Times New Roman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12C5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12C59"/>
    <w:rPr>
      <w:rFonts w:ascii="Arial" w:hAnsi="Arial" w:cs="Times New Roman"/>
      <w:sz w:val="20"/>
      <w:szCs w:val="20"/>
      <w:lang w:eastAsia="en-GB"/>
    </w:rPr>
  </w:style>
  <w:style w:type="character" w:styleId="FootnoteReference">
    <w:name w:val="footnote reference"/>
    <w:aliases w:val="FR"/>
    <w:uiPriority w:val="99"/>
    <w:rsid w:val="00912C59"/>
    <w:rPr>
      <w:rFonts w:ascii="Arial" w:hAnsi="Arial"/>
      <w:sz w:val="18"/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912C59"/>
    <w:rPr>
      <w:sz w:val="16"/>
      <w:szCs w:val="16"/>
    </w:rPr>
  </w:style>
  <w:style w:type="character" w:styleId="PageNumber">
    <w:name w:val="page number"/>
    <w:rsid w:val="00912C59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912C5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2C5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2C59"/>
    <w:rPr>
      <w:rFonts w:ascii="Arial" w:hAnsi="Arial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rsid w:val="00912C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912C59"/>
    <w:rPr>
      <w:rFonts w:ascii="Arial" w:hAnsi="Arial" w:cs="Times New Roman"/>
      <w:sz w:val="16"/>
      <w:szCs w:val="20"/>
    </w:rPr>
  </w:style>
  <w:style w:type="character" w:styleId="Hyperlink">
    <w:name w:val="Hyperlink"/>
    <w:uiPriority w:val="99"/>
    <w:unhideWhenUsed/>
    <w:rsid w:val="00912C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C5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2C59"/>
    <w:pPr>
      <w:spacing w:after="0" w:line="240" w:lineRule="auto"/>
      <w:jc w:val="left"/>
    </w:pPr>
    <w:rPr>
      <w:rFonts w:ascii="Times New Roman" w:eastAsiaTheme="minorHAnsi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C59"/>
    <w:rPr>
      <w:rFonts w:ascii="Arial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C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2C59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12C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/>
      <w:contextualSpacing/>
    </w:pPr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C59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  <w:lang w:val="en-US" w:eastAsia="ja-JP"/>
    </w:rPr>
  </w:style>
  <w:style w:type="paragraph" w:customStyle="1" w:styleId="PropRecs2">
    <w:name w:val="Prop/Recs2"/>
    <w:basedOn w:val="Normal"/>
    <w:next w:val="Normal"/>
    <w:autoRedefine/>
    <w:rsid w:val="008A4311"/>
    <w:pPr>
      <w:keepLines/>
      <w:tabs>
        <w:tab w:val="left" w:pos="720"/>
        <w:tab w:val="left" w:pos="1440"/>
        <w:tab w:val="left" w:pos="2160"/>
        <w:tab w:val="left" w:pos="2880"/>
        <w:tab w:val="left" w:pos="3600"/>
      </w:tabs>
      <w:ind w:left="1440"/>
    </w:pPr>
    <w:rPr>
      <w:b/>
      <w:sz w:val="22"/>
    </w:rPr>
  </w:style>
  <w:style w:type="paragraph" w:customStyle="1" w:styleId="PropRecs">
    <w:name w:val="Prop/Recs"/>
    <w:basedOn w:val="NormalIndent"/>
    <w:next w:val="Normal"/>
    <w:rsid w:val="008A4311"/>
    <w:pPr>
      <w:keepLines/>
      <w:numPr>
        <w:numId w:val="31"/>
      </w:numPr>
      <w:tabs>
        <w:tab w:val="clear" w:pos="1296"/>
        <w:tab w:val="left" w:pos="720"/>
        <w:tab w:val="left" w:pos="1435"/>
        <w:tab w:val="left" w:pos="2160"/>
        <w:tab w:val="left" w:pos="2880"/>
        <w:tab w:val="left" w:pos="3600"/>
      </w:tabs>
    </w:pPr>
    <w:rPr>
      <w:b/>
      <w:sz w:val="22"/>
    </w:rPr>
  </w:style>
  <w:style w:type="paragraph" w:styleId="NormalIndent">
    <w:name w:val="Normal Indent"/>
    <w:basedOn w:val="Normal"/>
    <w:uiPriority w:val="99"/>
    <w:semiHidden/>
    <w:unhideWhenUsed/>
    <w:rsid w:val="008A43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6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tlawcom.gov.uk/index.php/download_file/view/2464/1472/" TargetMode="External"/><Relationship Id="rId18" Type="http://schemas.openxmlformats.org/officeDocument/2006/relationships/hyperlink" Target="https://www.scotlawcom.gov.uk/index.php/download_file/view/2469/1472/" TargetMode="External"/><Relationship Id="rId26" Type="http://schemas.openxmlformats.org/officeDocument/2006/relationships/hyperlink" Target="https://www.scotlawcom.gov.uk/index.php/download_file/view/2477/1472/" TargetMode="External"/><Relationship Id="rId39" Type="http://schemas.openxmlformats.org/officeDocument/2006/relationships/hyperlink" Target="https://www.scotlawcom.gov.uk/index.php/download_file/view/2491/1472/" TargetMode="External"/><Relationship Id="rId21" Type="http://schemas.openxmlformats.org/officeDocument/2006/relationships/hyperlink" Target="https://www.scotlawcom.gov.uk/index.php/download_file/view/2472/1472/" TargetMode="External"/><Relationship Id="rId34" Type="http://schemas.openxmlformats.org/officeDocument/2006/relationships/hyperlink" Target="https://www.scotlawcom.gov.uk/index.php/download_file/view/2486/1472/" TargetMode="External"/><Relationship Id="rId42" Type="http://schemas.openxmlformats.org/officeDocument/2006/relationships/hyperlink" Target="https://www.scotlawcom.gov.uk/index.php/download_file/view/2494/1472/" TargetMode="External"/><Relationship Id="rId7" Type="http://schemas.openxmlformats.org/officeDocument/2006/relationships/hyperlink" Target="https://www.scotlawcom.gov.uk/index.php/download_file/view/2458/147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tlawcom.gov.uk/index.php/download_file/view/2467/1472/" TargetMode="External"/><Relationship Id="rId20" Type="http://schemas.openxmlformats.org/officeDocument/2006/relationships/hyperlink" Target="https://www.scotlawcom.gov.uk/index.php/download_file/view/2471/1472/" TargetMode="External"/><Relationship Id="rId29" Type="http://schemas.openxmlformats.org/officeDocument/2006/relationships/hyperlink" Target="https://www.scotlawcom.gov.uk/index.php/download_file/view/2480/1472/" TargetMode="External"/><Relationship Id="rId41" Type="http://schemas.openxmlformats.org/officeDocument/2006/relationships/hyperlink" Target="https://www.scotlawcom.gov.uk/index.php/download_file/view/2493/147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tlawcom.gov.uk/index.php/download_file/view/2457/1472/" TargetMode="External"/><Relationship Id="rId11" Type="http://schemas.openxmlformats.org/officeDocument/2006/relationships/hyperlink" Target="https://www.scotlawcom.gov.uk/index.php/download_file/view/2462/1472/" TargetMode="External"/><Relationship Id="rId24" Type="http://schemas.openxmlformats.org/officeDocument/2006/relationships/hyperlink" Target="https://www.scotlawcom.gov.uk/index.php/download_file/view/2475/1472/" TargetMode="External"/><Relationship Id="rId32" Type="http://schemas.openxmlformats.org/officeDocument/2006/relationships/hyperlink" Target="https://www.scotlawcom.gov.uk/index.php/download_file/view/2483/1472/" TargetMode="External"/><Relationship Id="rId37" Type="http://schemas.openxmlformats.org/officeDocument/2006/relationships/hyperlink" Target="https://www.scotlawcom.gov.uk/index.php/download_file/view/2489/1472/" TargetMode="External"/><Relationship Id="rId40" Type="http://schemas.openxmlformats.org/officeDocument/2006/relationships/hyperlink" Target="https://www.scotlawcom.gov.uk/index.php/download_file/view/2495/1472/" TargetMode="External"/><Relationship Id="rId5" Type="http://schemas.openxmlformats.org/officeDocument/2006/relationships/hyperlink" Target="https://www.scotlawcom.gov.uk/index.php/download_file/view/2456/1472/" TargetMode="External"/><Relationship Id="rId15" Type="http://schemas.openxmlformats.org/officeDocument/2006/relationships/hyperlink" Target="https://www.scotlawcom.gov.uk/index.php/download_file/view/2466/1472/" TargetMode="External"/><Relationship Id="rId23" Type="http://schemas.openxmlformats.org/officeDocument/2006/relationships/hyperlink" Target="https://www.scotlawcom.gov.uk/index.php/download_file/view/2474/1472/" TargetMode="External"/><Relationship Id="rId28" Type="http://schemas.openxmlformats.org/officeDocument/2006/relationships/hyperlink" Target="https://www.scotlawcom.gov.uk/index.php/download_file/view/2479/1472/" TargetMode="External"/><Relationship Id="rId36" Type="http://schemas.openxmlformats.org/officeDocument/2006/relationships/hyperlink" Target="https://www.scotlawcom.gov.uk/index.php/download_file/view/2488/1472/" TargetMode="External"/><Relationship Id="rId10" Type="http://schemas.openxmlformats.org/officeDocument/2006/relationships/hyperlink" Target="https://www.scotlawcom.gov.uk/index.php/download_file/view/2461/1472/" TargetMode="External"/><Relationship Id="rId19" Type="http://schemas.openxmlformats.org/officeDocument/2006/relationships/hyperlink" Target="https://www.scotlawcom.gov.uk/index.php/download_file/view/2470/1472/" TargetMode="External"/><Relationship Id="rId31" Type="http://schemas.openxmlformats.org/officeDocument/2006/relationships/hyperlink" Target="https://www.scotlawcom.gov.uk/index.php/download_file/view/2482/1472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otlawcom.gov.uk/index.php/download_file/view/2460/1472/" TargetMode="External"/><Relationship Id="rId14" Type="http://schemas.openxmlformats.org/officeDocument/2006/relationships/hyperlink" Target="https://www.scotlawcom.gov.uk/index.php/download_file/view/2465/1472/" TargetMode="External"/><Relationship Id="rId22" Type="http://schemas.openxmlformats.org/officeDocument/2006/relationships/hyperlink" Target="https://www.scotlawcom.gov.uk/index.php/download_file/view/2473/1472/" TargetMode="External"/><Relationship Id="rId27" Type="http://schemas.openxmlformats.org/officeDocument/2006/relationships/hyperlink" Target="https://www.scotlawcom.gov.uk/index.php/download_file/view/2478/1472/" TargetMode="External"/><Relationship Id="rId30" Type="http://schemas.openxmlformats.org/officeDocument/2006/relationships/hyperlink" Target="https://www.scotlawcom.gov.uk/index.php/download_file/view/2481/1472/" TargetMode="External"/><Relationship Id="rId35" Type="http://schemas.openxmlformats.org/officeDocument/2006/relationships/hyperlink" Target="https://www.scotlawcom.gov.uk/index.php/download_file/view/2487/1472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scotlawcom.gov.uk/index.php/download_file/view/2459/147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otlawcom.gov.uk/index.php/download_file/view/2463/1472/" TargetMode="External"/><Relationship Id="rId17" Type="http://schemas.openxmlformats.org/officeDocument/2006/relationships/hyperlink" Target="https://www.scotlawcom.gov.uk/index.php/download_file/view/2468/1472/" TargetMode="External"/><Relationship Id="rId25" Type="http://schemas.openxmlformats.org/officeDocument/2006/relationships/hyperlink" Target="https://www.scotlawcom.gov.uk/index.php/download_file/view/2476/1472/" TargetMode="External"/><Relationship Id="rId33" Type="http://schemas.openxmlformats.org/officeDocument/2006/relationships/hyperlink" Target="https://www.scotlawcom.gov.uk/index.php/download_file/view/2485/1472/" TargetMode="External"/><Relationship Id="rId38" Type="http://schemas.openxmlformats.org/officeDocument/2006/relationships/hyperlink" Target="https://www.scotlawcom.gov.uk/index.php/download_file/view/2490/14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6109</Characters>
  <Application>Microsoft Office Word</Application>
  <DocSecurity>0</DocSecurity>
  <Lines>149</Lines>
  <Paragraphs>46</Paragraphs>
  <ScaleCrop>false</ScaleCrop>
  <Company>Scottish Government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Campbell</dc:creator>
  <cp:keywords/>
  <dc:description/>
  <cp:lastModifiedBy>Wilma Campbell</cp:lastModifiedBy>
  <cp:revision>1</cp:revision>
  <dcterms:created xsi:type="dcterms:W3CDTF">2023-05-31T08:41:00Z</dcterms:created>
  <dcterms:modified xsi:type="dcterms:W3CDTF">2023-05-31T08:42:00Z</dcterms:modified>
</cp:coreProperties>
</file>